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2D8" w:rsidRPr="00F432D8" w:rsidRDefault="00F432D8" w:rsidP="00F432D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32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Как направить обращение в территориальный орган ПФР через сайт Пенсионного фонда</w:t>
      </w:r>
    </w:p>
    <w:p w:rsidR="00F432D8" w:rsidRPr="00F432D8" w:rsidRDefault="00F432D8" w:rsidP="00F432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Направить обращение в Пенсионный фонд можно на официальном сайте ПФР через </w:t>
      </w:r>
      <w:bookmarkStart w:id="0" w:name="_GoBack"/>
      <w:bookmarkEnd w:id="0"/>
      <w:r w:rsidRPr="00F43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личный кабинет в разделе «Обращения граждан». </w:t>
      </w:r>
      <w:r w:rsidRPr="00F432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Регистрация на портале </w:t>
      </w:r>
      <w:proofErr w:type="spellStart"/>
      <w:r w:rsidRPr="00F432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госуслуг</w:t>
      </w:r>
      <w:proofErr w:type="spellEnd"/>
      <w:r w:rsidRPr="00F432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этом случае не требуется.</w:t>
      </w:r>
    </w:p>
    <w:p w:rsidR="00F432D8" w:rsidRPr="00F432D8" w:rsidRDefault="00F432D8" w:rsidP="00F432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D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направить обращение, необходимо:</w:t>
      </w:r>
    </w:p>
    <w:p w:rsidR="00F432D8" w:rsidRPr="00F432D8" w:rsidRDefault="00F432D8" w:rsidP="00F432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D8">
        <w:rPr>
          <w:rFonts w:ascii="Times New Roman" w:eastAsia="Times New Roman" w:hAnsi="Times New Roman" w:cs="Times New Roman"/>
          <w:sz w:val="24"/>
          <w:szCs w:val="24"/>
          <w:lang w:eastAsia="ru-RU"/>
        </w:rPr>
        <w:t>-  зайти на сайт ПФР www.pfrf.ru</w:t>
      </w:r>
    </w:p>
    <w:p w:rsidR="00F432D8" w:rsidRPr="00F432D8" w:rsidRDefault="00F432D8" w:rsidP="00F432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D8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войти в раздел «Личный кабинет гражданина»</w:t>
      </w:r>
    </w:p>
    <w:p w:rsidR="00F432D8" w:rsidRPr="00F432D8" w:rsidRDefault="00F432D8" w:rsidP="00F432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D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опуститься вниз страницы</w:t>
      </w:r>
    </w:p>
    <w:p w:rsidR="00F432D8" w:rsidRPr="00F432D8" w:rsidRDefault="00F432D8" w:rsidP="00F432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D8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войти в раздел «Обращения граждан»</w:t>
      </w:r>
    </w:p>
    <w:p w:rsidR="00F432D8" w:rsidRPr="00F432D8" w:rsidRDefault="00F432D8" w:rsidP="00F432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D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заполнить предложенную форму</w:t>
      </w:r>
    </w:p>
    <w:p w:rsidR="00F432D8" w:rsidRPr="00F432D8" w:rsidRDefault="00F432D8" w:rsidP="00F432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D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«Обращения граждан»  дает возможность направить запрос в электронном виде, касающийся таких тем как пенсионное обеспечение, персонифицированный учет, материнский капитал и другие.</w:t>
      </w:r>
    </w:p>
    <w:p w:rsidR="00F432D8" w:rsidRPr="00F432D8" w:rsidRDefault="00F432D8" w:rsidP="00F432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D8">
        <w:rPr>
          <w:rFonts w:ascii="Times New Roman" w:eastAsia="Times New Roman" w:hAnsi="Times New Roman" w:cs="Times New Roman"/>
          <w:sz w:val="24"/>
          <w:szCs w:val="24"/>
          <w:lang w:eastAsia="ru-RU"/>
        </w:rPr>
        <w:t>В «выпадающих окнах» следует заполнить требуемую информацию, выбрать получателя обращения – свое территориальное подразделение ПФР, ввести текст и отправить. Ответ будет предоставлен по электронной почте на указанный гражданином  в обращении электронный адрес. В соответствии с федеральным законом № 59-ФЗ  «О порядке рассмотрения обращений граждан в Российской Федерации» срок рассмотрения обращений, направленных через сайт, составляет 30 дней.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D8"/>
    <w:rsid w:val="0001733F"/>
    <w:rsid w:val="00F4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32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432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32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432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43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32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32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432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32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432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43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32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4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0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72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45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2021-01-12T12:59:00Z</dcterms:created>
  <dcterms:modified xsi:type="dcterms:W3CDTF">2021-01-12T13:00:00Z</dcterms:modified>
</cp:coreProperties>
</file>